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CE7" w:rsidRDefault="00EA3CE7" w:rsidP="00EA3CE7"/>
    <w:tbl>
      <w:tblPr>
        <w:tblpPr w:leftFromText="187" w:rightFromText="187" w:horzAnchor="margin" w:tblpXSpec="center" w:tblpYSpec="bottom"/>
        <w:tblW w:w="4000" w:type="pct"/>
        <w:tblLook w:val="04A0" w:firstRow="1" w:lastRow="0" w:firstColumn="1" w:lastColumn="0" w:noHBand="0" w:noVBand="1"/>
      </w:tblPr>
      <w:tblGrid>
        <w:gridCol w:w="7672"/>
      </w:tblGrid>
      <w:tr w:rsidR="00EA3CE7" w:rsidTr="00CD3C9D">
        <w:trPr>
          <w:trHeight w:val="327"/>
        </w:trPr>
        <w:tc>
          <w:tcPr>
            <w:tcW w:w="7888" w:type="dxa"/>
            <w:tcMar>
              <w:top w:w="216" w:type="dxa"/>
              <w:left w:w="115" w:type="dxa"/>
              <w:bottom w:w="216" w:type="dxa"/>
              <w:right w:w="115" w:type="dxa"/>
            </w:tcMar>
          </w:tcPr>
          <w:p w:rsidR="00EA3CE7" w:rsidRPr="00F230C3" w:rsidRDefault="00EA3CE7" w:rsidP="00CD3C9D">
            <w:pPr>
              <w:pStyle w:val="NoSpacing"/>
              <w:rPr>
                <w:color w:val="4F81BD"/>
              </w:rPr>
            </w:pPr>
            <w:r w:rsidRPr="00F230C3">
              <w:rPr>
                <w:color w:val="4F81BD"/>
              </w:rPr>
              <w:t xml:space="preserve"> [</w:t>
            </w:r>
            <w:r>
              <w:rPr>
                <w:color w:val="4F81BD"/>
              </w:rPr>
              <w:t>Distributed: May 4</w:t>
            </w:r>
            <w:r>
              <w:rPr>
                <w:color w:val="4F81BD"/>
              </w:rPr>
              <w:t>, 2012]</w:t>
            </w:r>
          </w:p>
          <w:p w:rsidR="00EA3CE7" w:rsidRPr="00F230C3" w:rsidRDefault="00EA3CE7" w:rsidP="00CD3C9D">
            <w:pPr>
              <w:pStyle w:val="NoSpacing"/>
              <w:rPr>
                <w:color w:val="4F81BD"/>
              </w:rPr>
            </w:pPr>
          </w:p>
        </w:tc>
      </w:tr>
    </w:tbl>
    <w:tbl>
      <w:tblPr>
        <w:tblpPr w:leftFromText="187" w:rightFromText="187" w:vertAnchor="page" w:horzAnchor="margin" w:tblpXSpec="center" w:tblpY="2341"/>
        <w:tblW w:w="4331" w:type="pct"/>
        <w:tblBorders>
          <w:left w:val="single" w:sz="18" w:space="0" w:color="4F81BD"/>
        </w:tblBorders>
        <w:tblLook w:val="04A0" w:firstRow="1" w:lastRow="0" w:firstColumn="1" w:lastColumn="0" w:noHBand="0" w:noVBand="1"/>
      </w:tblPr>
      <w:tblGrid>
        <w:gridCol w:w="8540"/>
      </w:tblGrid>
      <w:tr w:rsidR="00EA3CE7" w:rsidTr="00CD3C9D">
        <w:tc>
          <w:tcPr>
            <w:tcW w:w="8540" w:type="dxa"/>
            <w:tcMar>
              <w:top w:w="216" w:type="dxa"/>
              <w:left w:w="115" w:type="dxa"/>
              <w:bottom w:w="216" w:type="dxa"/>
              <w:right w:w="115" w:type="dxa"/>
            </w:tcMar>
          </w:tcPr>
          <w:p w:rsidR="00EA3CE7" w:rsidRDefault="00EA3CE7" w:rsidP="00CD3C9D">
            <w:pPr>
              <w:pStyle w:val="NoSpacing"/>
              <w:rPr>
                <w:rFonts w:ascii="Cambria" w:hAnsi="Cambria"/>
              </w:rPr>
            </w:pPr>
            <w:r>
              <w:rPr>
                <w:rFonts w:ascii="Cambria" w:hAnsi="Cambria"/>
                <w:sz w:val="36"/>
                <w:szCs w:val="36"/>
              </w:rPr>
              <w:t xml:space="preserve">The </w:t>
            </w:r>
            <w:smartTag w:uri="urn:schemas-microsoft-com:office:smarttags" w:element="place">
              <w:r w:rsidRPr="00F230C3">
                <w:rPr>
                  <w:rFonts w:ascii="Cambria" w:hAnsi="Cambria"/>
                  <w:sz w:val="36"/>
                  <w:szCs w:val="36"/>
                </w:rPr>
                <w:t>Fishers Island</w:t>
              </w:r>
            </w:smartTag>
            <w:r w:rsidRPr="00F230C3">
              <w:rPr>
                <w:rFonts w:ascii="Cambria" w:hAnsi="Cambria"/>
                <w:sz w:val="36"/>
                <w:szCs w:val="36"/>
              </w:rPr>
              <w:t xml:space="preserve"> </w:t>
            </w:r>
            <w:r>
              <w:rPr>
                <w:rFonts w:ascii="Cambria" w:hAnsi="Cambria"/>
                <w:sz w:val="36"/>
                <w:szCs w:val="36"/>
              </w:rPr>
              <w:t xml:space="preserve">Union Free </w:t>
            </w:r>
            <w:r w:rsidRPr="00F230C3">
              <w:rPr>
                <w:rFonts w:ascii="Cambria" w:hAnsi="Cambria"/>
                <w:sz w:val="36"/>
                <w:szCs w:val="36"/>
              </w:rPr>
              <w:t>School</w:t>
            </w:r>
          </w:p>
        </w:tc>
      </w:tr>
      <w:tr w:rsidR="00EA3CE7" w:rsidTr="00CD3C9D">
        <w:tc>
          <w:tcPr>
            <w:tcW w:w="8540" w:type="dxa"/>
          </w:tcPr>
          <w:p w:rsidR="00EA3CE7" w:rsidRDefault="00EA3CE7" w:rsidP="00CD3C9D">
            <w:pPr>
              <w:pStyle w:val="NoSpacing"/>
              <w:rPr>
                <w:rFonts w:ascii="Cambria" w:hAnsi="Cambria"/>
                <w:sz w:val="80"/>
                <w:szCs w:val="80"/>
              </w:rPr>
            </w:pPr>
            <w:r>
              <w:rPr>
                <w:rFonts w:ascii="Cambria" w:hAnsi="Cambria"/>
                <w:sz w:val="80"/>
                <w:szCs w:val="80"/>
              </w:rPr>
              <w:t>Board of Education</w:t>
            </w:r>
          </w:p>
          <w:p w:rsidR="00EA3CE7" w:rsidRDefault="00EA3CE7" w:rsidP="00CD3C9D">
            <w:pPr>
              <w:pStyle w:val="NoSpacing"/>
              <w:rPr>
                <w:rFonts w:ascii="Cambria" w:hAnsi="Cambria"/>
                <w:sz w:val="80"/>
                <w:szCs w:val="80"/>
              </w:rPr>
            </w:pPr>
            <w:r>
              <w:rPr>
                <w:rFonts w:ascii="Cambria" w:hAnsi="Cambria"/>
                <w:sz w:val="80"/>
                <w:szCs w:val="80"/>
              </w:rPr>
              <w:t>Annual Budget Vote &amp; Elections</w:t>
            </w:r>
          </w:p>
          <w:p w:rsidR="00EA3CE7" w:rsidRPr="00581E25" w:rsidRDefault="00EA3CE7" w:rsidP="00CD3C9D">
            <w:pPr>
              <w:pStyle w:val="NoSpacing"/>
              <w:rPr>
                <w:rFonts w:ascii="Cambria" w:hAnsi="Cambria"/>
                <w:sz w:val="36"/>
                <w:szCs w:val="36"/>
              </w:rPr>
            </w:pPr>
          </w:p>
          <w:p w:rsidR="00EA3CE7" w:rsidRDefault="00EA3CE7" w:rsidP="00CD3C9D">
            <w:pPr>
              <w:pStyle w:val="NoSpacing"/>
              <w:rPr>
                <w:rFonts w:ascii="Cambria" w:hAnsi="Cambria"/>
                <w:color w:val="4F81BD"/>
                <w:sz w:val="80"/>
                <w:szCs w:val="80"/>
              </w:rPr>
            </w:pPr>
            <w:r>
              <w:rPr>
                <w:noProof/>
              </w:rPr>
              <w:drawing>
                <wp:inline distT="0" distB="0" distL="0" distR="0" wp14:anchorId="31C174B2" wp14:editId="65A68C01">
                  <wp:extent cx="857250" cy="857250"/>
                  <wp:effectExtent l="19050" t="0" r="0" b="0"/>
                  <wp:docPr id="1" name="Picture 1"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
                          <pic:cNvPicPr>
                            <a:picLocks noChangeAspect="1" noChangeArrowheads="1"/>
                          </pic:cNvPicPr>
                        </pic:nvPicPr>
                        <pic:blipFill>
                          <a:blip r:embed="rId5" cstate="print"/>
                          <a:srcRect/>
                          <a:stretch>
                            <a:fillRect/>
                          </a:stretch>
                        </pic:blipFill>
                        <pic:spPr bwMode="auto">
                          <a:xfrm>
                            <a:off x="0" y="0"/>
                            <a:ext cx="857250" cy="857250"/>
                          </a:xfrm>
                          <a:prstGeom prst="rect">
                            <a:avLst/>
                          </a:prstGeom>
                          <a:noFill/>
                          <a:ln w="9525">
                            <a:noFill/>
                            <a:miter lim="800000"/>
                            <a:headEnd/>
                            <a:tailEnd/>
                          </a:ln>
                        </pic:spPr>
                      </pic:pic>
                    </a:graphicData>
                  </a:graphic>
                </wp:inline>
              </w:drawing>
            </w:r>
          </w:p>
        </w:tc>
      </w:tr>
      <w:tr w:rsidR="00EA3CE7" w:rsidTr="00CD3C9D">
        <w:trPr>
          <w:trHeight w:val="477"/>
        </w:trPr>
        <w:tc>
          <w:tcPr>
            <w:tcW w:w="8540" w:type="dxa"/>
            <w:tcMar>
              <w:top w:w="216" w:type="dxa"/>
              <w:left w:w="115" w:type="dxa"/>
              <w:bottom w:w="216" w:type="dxa"/>
              <w:right w:w="115" w:type="dxa"/>
            </w:tcMar>
          </w:tcPr>
          <w:p w:rsidR="00EA3CE7" w:rsidRDefault="00EA3CE7" w:rsidP="00CD3C9D">
            <w:pPr>
              <w:pStyle w:val="NoSpacing"/>
              <w:rPr>
                <w:rFonts w:ascii="Cambria" w:hAnsi="Cambria"/>
              </w:rPr>
            </w:pPr>
          </w:p>
          <w:p w:rsidR="00EA3CE7" w:rsidRDefault="00EA3CE7" w:rsidP="00CD3C9D">
            <w:pPr>
              <w:pStyle w:val="NoSpacing"/>
              <w:rPr>
                <w:rFonts w:ascii="Cambria" w:hAnsi="Cambria"/>
              </w:rPr>
            </w:pPr>
            <w:r>
              <w:rPr>
                <w:noProof/>
              </w:rPr>
              <w:drawing>
                <wp:inline distT="0" distB="0" distL="0" distR="0" wp14:anchorId="4155FD2C" wp14:editId="1ADE4FA9">
                  <wp:extent cx="5248275" cy="1771650"/>
                  <wp:effectExtent l="19050" t="0" r="9525" b="0"/>
                  <wp:docPr id="2" name="Picture 2" descr="?atti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tid=0"/>
                          <pic:cNvPicPr>
                            <a:picLocks noChangeAspect="1" noChangeArrowheads="1"/>
                          </pic:cNvPicPr>
                        </pic:nvPicPr>
                        <pic:blipFill>
                          <a:blip r:embed="rId6" cstate="print"/>
                          <a:srcRect/>
                          <a:stretch>
                            <a:fillRect/>
                          </a:stretch>
                        </pic:blipFill>
                        <pic:spPr bwMode="auto">
                          <a:xfrm>
                            <a:off x="0" y="0"/>
                            <a:ext cx="5248275" cy="1771650"/>
                          </a:xfrm>
                          <a:prstGeom prst="rect">
                            <a:avLst/>
                          </a:prstGeom>
                          <a:noFill/>
                          <a:ln w="9525">
                            <a:noFill/>
                            <a:miter lim="800000"/>
                            <a:headEnd/>
                            <a:tailEnd/>
                          </a:ln>
                        </pic:spPr>
                      </pic:pic>
                    </a:graphicData>
                  </a:graphic>
                </wp:inline>
              </w:drawing>
            </w:r>
          </w:p>
          <w:p w:rsidR="00EA3CE7" w:rsidRDefault="00EA3CE7" w:rsidP="00CD3C9D">
            <w:pPr>
              <w:pStyle w:val="NoSpacing"/>
              <w:rPr>
                <w:rFonts w:ascii="Cambria" w:hAnsi="Cambria"/>
              </w:rPr>
            </w:pPr>
          </w:p>
          <w:p w:rsidR="00EA3CE7" w:rsidRDefault="00EA3CE7" w:rsidP="00CD3C9D">
            <w:pPr>
              <w:pStyle w:val="NoSpacing"/>
              <w:rPr>
                <w:rFonts w:ascii="Cambria" w:hAnsi="Cambria"/>
              </w:rPr>
            </w:pPr>
          </w:p>
          <w:p w:rsidR="00EA3CE7" w:rsidRDefault="00EA3CE7" w:rsidP="00CD3C9D">
            <w:pPr>
              <w:pStyle w:val="NoSpacing"/>
              <w:rPr>
                <w:rFonts w:ascii="Cambria" w:hAnsi="Cambria"/>
              </w:rPr>
            </w:pPr>
          </w:p>
          <w:p w:rsidR="00EA3CE7" w:rsidRPr="00D57964" w:rsidRDefault="00EA3CE7" w:rsidP="00CD3C9D">
            <w:pPr>
              <w:pStyle w:val="NoSpacing"/>
              <w:rPr>
                <w:rFonts w:ascii="Cambria" w:hAnsi="Cambria"/>
                <w:sz w:val="40"/>
                <w:szCs w:val="40"/>
              </w:rPr>
            </w:pPr>
            <w:r>
              <w:rPr>
                <w:rFonts w:ascii="Cambria" w:hAnsi="Cambria"/>
                <w:sz w:val="40"/>
                <w:szCs w:val="40"/>
              </w:rPr>
              <w:t>Date:          May 15</w:t>
            </w:r>
            <w:r>
              <w:rPr>
                <w:rFonts w:ascii="Cambria" w:hAnsi="Cambria"/>
                <w:sz w:val="40"/>
                <w:szCs w:val="40"/>
              </w:rPr>
              <w:t>, 2012</w:t>
            </w:r>
          </w:p>
          <w:p w:rsidR="00EA3CE7" w:rsidRPr="00D57964" w:rsidRDefault="00EA3CE7" w:rsidP="00CD3C9D">
            <w:pPr>
              <w:pStyle w:val="NoSpacing"/>
              <w:rPr>
                <w:rFonts w:ascii="Cambria" w:hAnsi="Cambria"/>
                <w:sz w:val="40"/>
                <w:szCs w:val="40"/>
              </w:rPr>
            </w:pPr>
            <w:r>
              <w:rPr>
                <w:rFonts w:ascii="Cambria" w:hAnsi="Cambria"/>
                <w:sz w:val="40"/>
                <w:szCs w:val="40"/>
              </w:rPr>
              <w:t>Time:         Polls will be</w:t>
            </w:r>
            <w:bookmarkStart w:id="0" w:name="_GoBack"/>
            <w:bookmarkEnd w:id="0"/>
            <w:r>
              <w:rPr>
                <w:rFonts w:ascii="Cambria" w:hAnsi="Cambria"/>
                <w:sz w:val="40"/>
                <w:szCs w:val="40"/>
              </w:rPr>
              <w:t xml:space="preserve"> open 3:00 PM to 9:00 PM</w:t>
            </w:r>
            <w:r>
              <w:rPr>
                <w:rFonts w:ascii="Cambria" w:hAnsi="Cambria"/>
                <w:sz w:val="40"/>
                <w:szCs w:val="40"/>
              </w:rPr>
              <w:t xml:space="preserve"> </w:t>
            </w:r>
          </w:p>
          <w:p w:rsidR="00EA3CE7" w:rsidRPr="00D57964" w:rsidRDefault="00EA3CE7" w:rsidP="00CD3C9D">
            <w:pPr>
              <w:pStyle w:val="NoSpacing"/>
              <w:rPr>
                <w:rFonts w:ascii="Cambria" w:hAnsi="Cambria"/>
                <w:sz w:val="40"/>
                <w:szCs w:val="40"/>
              </w:rPr>
            </w:pPr>
            <w:r w:rsidRPr="00D57964">
              <w:rPr>
                <w:rFonts w:ascii="Cambria" w:hAnsi="Cambria"/>
                <w:sz w:val="40"/>
                <w:szCs w:val="40"/>
              </w:rPr>
              <w:t>Loca</w:t>
            </w:r>
            <w:r>
              <w:rPr>
                <w:rFonts w:ascii="Cambria" w:hAnsi="Cambria"/>
                <w:sz w:val="40"/>
                <w:szCs w:val="40"/>
              </w:rPr>
              <w:t>tion:   School Gymnasium</w:t>
            </w:r>
          </w:p>
          <w:p w:rsidR="00EA3CE7" w:rsidRDefault="00EA3CE7" w:rsidP="00CD3C9D">
            <w:pPr>
              <w:pStyle w:val="NoSpacing"/>
              <w:rPr>
                <w:rFonts w:ascii="Cambria" w:hAnsi="Cambria"/>
              </w:rPr>
            </w:pPr>
          </w:p>
          <w:p w:rsidR="00EA3CE7" w:rsidRDefault="00EA3CE7" w:rsidP="00CD3C9D">
            <w:pPr>
              <w:pStyle w:val="NoSpacing"/>
              <w:rPr>
                <w:rFonts w:ascii="Cambria" w:hAnsi="Cambria"/>
              </w:rPr>
            </w:pPr>
          </w:p>
        </w:tc>
      </w:tr>
      <w:tr w:rsidR="00EA3CE7" w:rsidTr="00CD3C9D">
        <w:trPr>
          <w:trHeight w:val="126"/>
        </w:trPr>
        <w:tc>
          <w:tcPr>
            <w:tcW w:w="8540" w:type="dxa"/>
            <w:tcMar>
              <w:top w:w="216" w:type="dxa"/>
              <w:left w:w="115" w:type="dxa"/>
              <w:bottom w:w="216" w:type="dxa"/>
              <w:right w:w="115" w:type="dxa"/>
            </w:tcMar>
          </w:tcPr>
          <w:p w:rsidR="00EA3CE7" w:rsidRDefault="00EA3CE7" w:rsidP="00CD3C9D">
            <w:pPr>
              <w:pStyle w:val="NoSpacing"/>
              <w:rPr>
                <w:rFonts w:ascii="Cambria" w:hAnsi="Cambria"/>
              </w:rPr>
            </w:pPr>
          </w:p>
        </w:tc>
      </w:tr>
    </w:tbl>
    <w:p w:rsidR="00EA3CE7" w:rsidRDefault="00EA3CE7" w:rsidP="00EA3CE7">
      <w:pPr>
        <w:jc w:val="center"/>
        <w:outlineLvl w:val="0"/>
        <w:rPr>
          <w:b/>
          <w:sz w:val="22"/>
          <w:szCs w:val="22"/>
        </w:rPr>
      </w:pPr>
      <w:r>
        <w:rPr>
          <w:b/>
          <w:sz w:val="22"/>
          <w:szCs w:val="22"/>
        </w:rPr>
        <w:br w:type="page"/>
      </w:r>
    </w:p>
    <w:p w:rsidR="00EA3CE7" w:rsidRDefault="00EA3CE7" w:rsidP="00EA3CE7">
      <w:pPr>
        <w:jc w:val="center"/>
        <w:outlineLvl w:val="0"/>
        <w:rPr>
          <w:b/>
          <w:sz w:val="22"/>
          <w:szCs w:val="22"/>
        </w:rPr>
      </w:pPr>
    </w:p>
    <w:p w:rsidR="00EA3CE7" w:rsidRDefault="00EA3CE7" w:rsidP="00EA3CE7">
      <w:pPr>
        <w:jc w:val="center"/>
        <w:outlineLvl w:val="0"/>
        <w:rPr>
          <w:b/>
          <w:sz w:val="22"/>
          <w:szCs w:val="22"/>
        </w:rPr>
      </w:pPr>
    </w:p>
    <w:p w:rsidR="00EA3CE7" w:rsidRDefault="00EA3CE7" w:rsidP="00EA3CE7">
      <w:pPr>
        <w:jc w:val="center"/>
        <w:outlineLvl w:val="0"/>
        <w:rPr>
          <w:b/>
          <w:sz w:val="22"/>
          <w:szCs w:val="22"/>
        </w:rPr>
      </w:pPr>
    </w:p>
    <w:p w:rsidR="00EA3CE7" w:rsidRPr="000129FE" w:rsidRDefault="00EA3CE7" w:rsidP="00EA3CE7">
      <w:pPr>
        <w:ind w:left="-450" w:right="720"/>
        <w:jc w:val="center"/>
        <w:outlineLvl w:val="0"/>
        <w:rPr>
          <w:rFonts w:ascii="Cambria" w:hAnsi="Cambria"/>
          <w:b/>
          <w:sz w:val="40"/>
          <w:szCs w:val="40"/>
        </w:rPr>
      </w:pPr>
      <w:r w:rsidRPr="000129FE">
        <w:rPr>
          <w:rFonts w:ascii="Cambria" w:hAnsi="Cambria"/>
          <w:b/>
          <w:sz w:val="40"/>
          <w:szCs w:val="40"/>
        </w:rPr>
        <w:t xml:space="preserve">Board of Education </w:t>
      </w:r>
    </w:p>
    <w:p w:rsidR="00EA3CE7" w:rsidRDefault="00EA3CE7" w:rsidP="00EA3CE7">
      <w:pPr>
        <w:ind w:left="-450" w:right="720"/>
        <w:jc w:val="center"/>
        <w:outlineLvl w:val="0"/>
        <w:rPr>
          <w:rFonts w:ascii="Cambria" w:hAnsi="Cambria"/>
          <w:sz w:val="28"/>
          <w:szCs w:val="28"/>
        </w:rPr>
      </w:pPr>
      <w:r w:rsidRPr="000129FE">
        <w:rPr>
          <w:rFonts w:ascii="Cambria" w:hAnsi="Cambria"/>
          <w:sz w:val="28"/>
          <w:szCs w:val="28"/>
        </w:rPr>
        <w:t>Stephanie</w:t>
      </w:r>
      <w:r>
        <w:rPr>
          <w:rFonts w:ascii="Cambria" w:hAnsi="Cambria"/>
          <w:sz w:val="28"/>
          <w:szCs w:val="28"/>
        </w:rPr>
        <w:t xml:space="preserve"> Hall, President</w:t>
      </w:r>
    </w:p>
    <w:p w:rsidR="00EA3CE7" w:rsidRDefault="00EA3CE7" w:rsidP="00EA3CE7">
      <w:pPr>
        <w:ind w:left="-450" w:right="720"/>
        <w:jc w:val="center"/>
        <w:outlineLvl w:val="0"/>
        <w:rPr>
          <w:rFonts w:ascii="Cambria" w:hAnsi="Cambria"/>
          <w:sz w:val="28"/>
          <w:szCs w:val="28"/>
        </w:rPr>
      </w:pPr>
      <w:r>
        <w:rPr>
          <w:rFonts w:ascii="Cambria" w:hAnsi="Cambria"/>
          <w:sz w:val="28"/>
          <w:szCs w:val="28"/>
        </w:rPr>
        <w:t>Sara McLean, Vice President</w:t>
      </w:r>
    </w:p>
    <w:p w:rsidR="00EA3CE7" w:rsidRDefault="00EA3CE7" w:rsidP="00EA3CE7">
      <w:pPr>
        <w:ind w:left="-450" w:right="720"/>
        <w:jc w:val="center"/>
        <w:outlineLvl w:val="0"/>
        <w:rPr>
          <w:rFonts w:ascii="Cambria" w:hAnsi="Cambria"/>
          <w:sz w:val="28"/>
          <w:szCs w:val="28"/>
        </w:rPr>
      </w:pPr>
      <w:r>
        <w:rPr>
          <w:rFonts w:ascii="Cambria" w:hAnsi="Cambria"/>
          <w:sz w:val="28"/>
          <w:szCs w:val="28"/>
        </w:rPr>
        <w:t>Jamie Doucette</w:t>
      </w:r>
    </w:p>
    <w:p w:rsidR="00EA3CE7" w:rsidRDefault="00EA3CE7" w:rsidP="00EA3CE7">
      <w:pPr>
        <w:ind w:left="-450" w:right="720"/>
        <w:jc w:val="center"/>
        <w:outlineLvl w:val="0"/>
        <w:rPr>
          <w:rFonts w:ascii="Cambria" w:hAnsi="Cambria"/>
          <w:sz w:val="28"/>
          <w:szCs w:val="28"/>
        </w:rPr>
      </w:pPr>
      <w:r>
        <w:rPr>
          <w:rFonts w:ascii="Cambria" w:hAnsi="Cambria"/>
          <w:sz w:val="28"/>
          <w:szCs w:val="28"/>
        </w:rPr>
        <w:t>Laurie Finan</w:t>
      </w:r>
    </w:p>
    <w:p w:rsidR="00EA3CE7" w:rsidRDefault="00EA3CE7" w:rsidP="00EA3CE7">
      <w:pPr>
        <w:ind w:left="-450" w:right="720"/>
        <w:jc w:val="center"/>
        <w:outlineLvl w:val="0"/>
        <w:rPr>
          <w:rFonts w:ascii="Cambria" w:hAnsi="Cambria"/>
          <w:sz w:val="40"/>
          <w:szCs w:val="40"/>
        </w:rPr>
      </w:pPr>
    </w:p>
    <w:p w:rsidR="00EA3CE7" w:rsidRPr="00D8097B" w:rsidRDefault="00EA3CE7" w:rsidP="00EA3CE7">
      <w:pPr>
        <w:ind w:left="-450" w:right="720"/>
        <w:jc w:val="center"/>
        <w:outlineLvl w:val="0"/>
        <w:rPr>
          <w:rFonts w:ascii="Cambria" w:hAnsi="Cambria"/>
          <w:b/>
          <w:sz w:val="36"/>
          <w:szCs w:val="36"/>
        </w:rPr>
      </w:pPr>
      <w:r w:rsidRPr="00D8097B">
        <w:rPr>
          <w:rFonts w:ascii="Cambria" w:hAnsi="Cambria"/>
          <w:b/>
          <w:sz w:val="36"/>
          <w:szCs w:val="36"/>
        </w:rPr>
        <w:t>Contact Information for Board of Education</w:t>
      </w:r>
    </w:p>
    <w:p w:rsidR="00EA3CE7" w:rsidRDefault="00EA3CE7" w:rsidP="00EA3CE7">
      <w:pPr>
        <w:ind w:left="1200" w:right="720"/>
        <w:outlineLvl w:val="0"/>
        <w:rPr>
          <w:rFonts w:ascii="Cambria" w:hAnsi="Cambria"/>
          <w:b/>
        </w:rPr>
      </w:pPr>
    </w:p>
    <w:p w:rsidR="00EA3CE7" w:rsidRDefault="00EA3CE7" w:rsidP="00EA3CE7">
      <w:pPr>
        <w:ind w:right="720"/>
        <w:outlineLvl w:val="0"/>
        <w:rPr>
          <w:rFonts w:ascii="Cambria" w:hAnsi="Cambria"/>
          <w:b/>
          <w:sz w:val="28"/>
          <w:szCs w:val="28"/>
        </w:rPr>
      </w:pPr>
      <w:r>
        <w:rPr>
          <w:rFonts w:ascii="Cambria" w:hAnsi="Cambria"/>
          <w:b/>
          <w:sz w:val="28"/>
          <w:szCs w:val="28"/>
        </w:rPr>
        <w:t>Member</w:t>
      </w:r>
      <w:r>
        <w:rPr>
          <w:rFonts w:ascii="Cambria" w:hAnsi="Cambria"/>
          <w:b/>
          <w:sz w:val="28"/>
          <w:szCs w:val="28"/>
        </w:rPr>
        <w:tab/>
      </w:r>
      <w:r>
        <w:rPr>
          <w:rFonts w:ascii="Cambria" w:hAnsi="Cambria"/>
          <w:b/>
          <w:sz w:val="28"/>
          <w:szCs w:val="28"/>
        </w:rPr>
        <w:tab/>
      </w:r>
      <w:r w:rsidRPr="00EE0CD0">
        <w:rPr>
          <w:rFonts w:ascii="Cambria" w:hAnsi="Cambria"/>
          <w:b/>
          <w:sz w:val="28"/>
          <w:szCs w:val="28"/>
        </w:rPr>
        <w:t xml:space="preserve"> </w:t>
      </w:r>
      <w:r>
        <w:rPr>
          <w:rFonts w:ascii="Cambria" w:hAnsi="Cambria"/>
          <w:b/>
          <w:sz w:val="28"/>
          <w:szCs w:val="28"/>
        </w:rPr>
        <w:t>Home Phone</w:t>
      </w:r>
      <w:r w:rsidRPr="00EE0CD0">
        <w:rPr>
          <w:rFonts w:ascii="Cambria" w:hAnsi="Cambria"/>
          <w:b/>
          <w:sz w:val="28"/>
          <w:szCs w:val="28"/>
        </w:rPr>
        <w:tab/>
      </w:r>
      <w:r>
        <w:rPr>
          <w:rFonts w:ascii="Cambria" w:hAnsi="Cambria"/>
          <w:b/>
          <w:sz w:val="28"/>
          <w:szCs w:val="28"/>
        </w:rPr>
        <w:tab/>
        <w:t>Email</w:t>
      </w:r>
    </w:p>
    <w:p w:rsidR="00EA3CE7" w:rsidRDefault="00EA3CE7" w:rsidP="00EA3CE7">
      <w:pPr>
        <w:ind w:right="720"/>
        <w:outlineLvl w:val="0"/>
        <w:rPr>
          <w:rFonts w:ascii="Cambria" w:hAnsi="Cambria"/>
          <w:b/>
          <w:sz w:val="28"/>
          <w:szCs w:val="28"/>
        </w:rPr>
      </w:pPr>
    </w:p>
    <w:p w:rsidR="00EA3CE7" w:rsidRPr="004B6FEE" w:rsidRDefault="00EA3CE7" w:rsidP="00EA3CE7">
      <w:pPr>
        <w:ind w:right="720"/>
        <w:outlineLvl w:val="0"/>
        <w:rPr>
          <w:rFonts w:ascii="Cambria" w:hAnsi="Cambria"/>
          <w:sz w:val="28"/>
          <w:szCs w:val="28"/>
        </w:rPr>
      </w:pPr>
      <w:r w:rsidRPr="004B6FEE">
        <w:rPr>
          <w:rFonts w:ascii="Cambria" w:hAnsi="Cambria"/>
          <w:sz w:val="28"/>
          <w:szCs w:val="28"/>
        </w:rPr>
        <w:t>Jamie Doucette</w:t>
      </w:r>
      <w:r w:rsidRPr="004B6FEE">
        <w:rPr>
          <w:rFonts w:ascii="Cambria" w:hAnsi="Cambria"/>
          <w:sz w:val="28"/>
          <w:szCs w:val="28"/>
        </w:rPr>
        <w:tab/>
        <w:t>788-550</w:t>
      </w:r>
      <w:r>
        <w:rPr>
          <w:rFonts w:ascii="Cambria" w:hAnsi="Cambria"/>
          <w:sz w:val="28"/>
          <w:szCs w:val="28"/>
        </w:rPr>
        <w:t xml:space="preserve">7  </w:t>
      </w:r>
      <w:r>
        <w:rPr>
          <w:rFonts w:ascii="Cambria" w:hAnsi="Cambria"/>
          <w:sz w:val="28"/>
          <w:szCs w:val="28"/>
        </w:rPr>
        <w:tab/>
      </w:r>
      <w:r>
        <w:rPr>
          <w:rFonts w:ascii="Cambria" w:hAnsi="Cambria"/>
          <w:sz w:val="28"/>
          <w:szCs w:val="28"/>
        </w:rPr>
        <w:tab/>
      </w:r>
      <w:r w:rsidRPr="00D92E32">
        <w:rPr>
          <w:rFonts w:ascii="Cambria" w:hAnsi="Cambria"/>
          <w:sz w:val="28"/>
          <w:szCs w:val="28"/>
        </w:rPr>
        <w:t>jamie_doucette@yahoo.com</w:t>
      </w:r>
    </w:p>
    <w:p w:rsidR="00EA3CE7" w:rsidRPr="004B6FEE" w:rsidRDefault="00EA3CE7" w:rsidP="00EA3CE7">
      <w:pPr>
        <w:ind w:right="720"/>
        <w:outlineLvl w:val="0"/>
        <w:rPr>
          <w:rFonts w:ascii="Cambria" w:hAnsi="Cambria"/>
          <w:sz w:val="28"/>
          <w:szCs w:val="28"/>
        </w:rPr>
      </w:pPr>
      <w:r w:rsidRPr="004B6FEE">
        <w:rPr>
          <w:rFonts w:ascii="Cambria" w:hAnsi="Cambria"/>
          <w:sz w:val="28"/>
          <w:szCs w:val="28"/>
        </w:rPr>
        <w:t>Laurie Finan</w:t>
      </w:r>
      <w:r w:rsidRPr="004B6FEE">
        <w:rPr>
          <w:rFonts w:ascii="Cambria" w:hAnsi="Cambria"/>
          <w:sz w:val="28"/>
          <w:szCs w:val="28"/>
        </w:rPr>
        <w:tab/>
        <w:t xml:space="preserve">788-7412 </w:t>
      </w:r>
      <w:r w:rsidRPr="004B6FEE">
        <w:rPr>
          <w:rFonts w:ascii="Cambria" w:hAnsi="Cambria"/>
          <w:sz w:val="28"/>
          <w:szCs w:val="28"/>
        </w:rPr>
        <w:tab/>
        <w:t xml:space="preserve">            finan@fishersisland.net</w:t>
      </w:r>
    </w:p>
    <w:p w:rsidR="00EA3CE7" w:rsidRPr="004B6FEE" w:rsidRDefault="00EA3CE7" w:rsidP="00EA3CE7">
      <w:pPr>
        <w:ind w:right="270"/>
        <w:outlineLvl w:val="0"/>
        <w:rPr>
          <w:rFonts w:ascii="Cambria" w:hAnsi="Cambria"/>
          <w:sz w:val="28"/>
          <w:szCs w:val="28"/>
        </w:rPr>
      </w:pPr>
      <w:r w:rsidRPr="004B6FEE">
        <w:rPr>
          <w:rFonts w:ascii="Cambria" w:hAnsi="Cambria"/>
          <w:sz w:val="28"/>
          <w:szCs w:val="28"/>
        </w:rPr>
        <w:t>Stephanie Hall</w:t>
      </w:r>
      <w:r w:rsidRPr="004B6FEE">
        <w:rPr>
          <w:rFonts w:ascii="Cambria" w:hAnsi="Cambria"/>
          <w:sz w:val="28"/>
          <w:szCs w:val="28"/>
        </w:rPr>
        <w:tab/>
        <w:t xml:space="preserve"> 7</w:t>
      </w:r>
      <w:r>
        <w:rPr>
          <w:rFonts w:ascii="Cambria" w:hAnsi="Cambria"/>
          <w:sz w:val="28"/>
          <w:szCs w:val="28"/>
        </w:rPr>
        <w:t>88-7447</w:t>
      </w:r>
      <w:r>
        <w:rPr>
          <w:rFonts w:ascii="Cambria" w:hAnsi="Cambria"/>
          <w:sz w:val="28"/>
          <w:szCs w:val="28"/>
        </w:rPr>
        <w:tab/>
        <w:t xml:space="preserve">            Stephanie.K.Hall@pfizer.com</w:t>
      </w:r>
    </w:p>
    <w:p w:rsidR="00EA3CE7" w:rsidRPr="004B6FEE" w:rsidRDefault="00EA3CE7" w:rsidP="00EA3CE7">
      <w:pPr>
        <w:ind w:right="270"/>
        <w:outlineLvl w:val="0"/>
        <w:rPr>
          <w:rFonts w:ascii="Cambria" w:hAnsi="Cambria"/>
          <w:sz w:val="28"/>
          <w:szCs w:val="28"/>
        </w:rPr>
      </w:pPr>
      <w:r w:rsidRPr="004B6FEE">
        <w:rPr>
          <w:rFonts w:ascii="Cambria" w:hAnsi="Cambria"/>
          <w:sz w:val="28"/>
          <w:szCs w:val="28"/>
        </w:rPr>
        <w:t>Sara McLean</w:t>
      </w:r>
      <w:r w:rsidRPr="004B6FEE">
        <w:rPr>
          <w:rFonts w:ascii="Cambria" w:hAnsi="Cambria"/>
          <w:sz w:val="28"/>
          <w:szCs w:val="28"/>
        </w:rPr>
        <w:tab/>
        <w:t>788-7650</w:t>
      </w:r>
      <w:r w:rsidRPr="004B6FEE">
        <w:rPr>
          <w:rFonts w:ascii="Cambria" w:hAnsi="Cambria"/>
          <w:sz w:val="28"/>
          <w:szCs w:val="28"/>
        </w:rPr>
        <w:tab/>
        <w:t xml:space="preserve"> </w:t>
      </w:r>
      <w:r w:rsidRPr="004B6FEE">
        <w:rPr>
          <w:rFonts w:ascii="Cambria" w:hAnsi="Cambria"/>
          <w:sz w:val="28"/>
          <w:szCs w:val="28"/>
        </w:rPr>
        <w:tab/>
        <w:t>srmcl@mac.com</w:t>
      </w:r>
    </w:p>
    <w:p w:rsidR="00EA3CE7" w:rsidRPr="004B6FEE" w:rsidRDefault="00EA3CE7" w:rsidP="00EA3CE7">
      <w:pPr>
        <w:ind w:left="-450" w:right="720"/>
        <w:jc w:val="center"/>
        <w:outlineLvl w:val="0"/>
        <w:rPr>
          <w:rFonts w:ascii="Cambria" w:hAnsi="Cambria"/>
          <w:sz w:val="36"/>
          <w:szCs w:val="36"/>
        </w:rPr>
      </w:pPr>
    </w:p>
    <w:p w:rsidR="00EA3CE7" w:rsidRPr="00D8097B" w:rsidRDefault="00EA3CE7" w:rsidP="00EA3CE7">
      <w:pPr>
        <w:ind w:left="-450" w:right="720"/>
        <w:jc w:val="center"/>
        <w:outlineLvl w:val="0"/>
        <w:rPr>
          <w:rFonts w:ascii="Cambria" w:hAnsi="Cambria"/>
          <w:b/>
          <w:sz w:val="36"/>
          <w:szCs w:val="36"/>
        </w:rPr>
      </w:pPr>
      <w:r w:rsidRPr="00D8097B">
        <w:rPr>
          <w:rFonts w:ascii="Cambria" w:hAnsi="Cambria"/>
          <w:b/>
          <w:sz w:val="36"/>
          <w:szCs w:val="36"/>
        </w:rPr>
        <w:t xml:space="preserve">Schedule of </w:t>
      </w:r>
      <w:r>
        <w:rPr>
          <w:rFonts w:ascii="Cambria" w:hAnsi="Cambria"/>
          <w:b/>
          <w:sz w:val="36"/>
          <w:szCs w:val="36"/>
        </w:rPr>
        <w:t>Regular Meetings 2011-2012</w:t>
      </w:r>
    </w:p>
    <w:p w:rsidR="00EA3CE7" w:rsidRDefault="00EA3CE7" w:rsidP="00EA3CE7">
      <w:pPr>
        <w:jc w:val="center"/>
        <w:outlineLvl w:val="0"/>
        <w:rPr>
          <w:b/>
          <w:sz w:val="22"/>
          <w:szCs w:val="22"/>
        </w:rPr>
      </w:pPr>
    </w:p>
    <w:p w:rsidR="00EA3CE7" w:rsidRDefault="00EA3CE7" w:rsidP="00EA3CE7">
      <w:pPr>
        <w:ind w:left="1080" w:right="750"/>
        <w:outlineLvl w:val="0"/>
        <w:rPr>
          <w:rFonts w:ascii="Cambria" w:hAnsi="Cambria"/>
        </w:rPr>
      </w:pPr>
      <w:r>
        <w:rPr>
          <w:rFonts w:ascii="Cambria" w:hAnsi="Cambria"/>
        </w:rPr>
        <w:t>July 6, 2011</w:t>
      </w:r>
      <w:r>
        <w:rPr>
          <w:rFonts w:ascii="Cambria" w:hAnsi="Cambria"/>
        </w:rPr>
        <w:tab/>
      </w:r>
      <w:r>
        <w:rPr>
          <w:rFonts w:ascii="Cambria" w:hAnsi="Cambria"/>
        </w:rPr>
        <w:tab/>
      </w:r>
      <w:r>
        <w:rPr>
          <w:rFonts w:ascii="Cambria" w:hAnsi="Cambria"/>
        </w:rPr>
        <w:tab/>
        <w:t>January 18, 2012</w:t>
      </w:r>
    </w:p>
    <w:p w:rsidR="00EA3CE7" w:rsidRDefault="00EA3CE7" w:rsidP="00EA3CE7">
      <w:pPr>
        <w:ind w:left="1080" w:right="750"/>
        <w:outlineLvl w:val="0"/>
        <w:rPr>
          <w:rFonts w:ascii="Cambria" w:hAnsi="Cambria"/>
        </w:rPr>
      </w:pPr>
      <w:r>
        <w:rPr>
          <w:rFonts w:ascii="Cambria" w:hAnsi="Cambria"/>
        </w:rPr>
        <w:t>July 27, 2011</w:t>
      </w:r>
      <w:r>
        <w:rPr>
          <w:rFonts w:ascii="Cambria" w:hAnsi="Cambria"/>
        </w:rPr>
        <w:tab/>
      </w:r>
      <w:r>
        <w:rPr>
          <w:rFonts w:ascii="Cambria" w:hAnsi="Cambria"/>
        </w:rPr>
        <w:tab/>
      </w:r>
      <w:r>
        <w:rPr>
          <w:rFonts w:ascii="Cambria" w:hAnsi="Cambria"/>
        </w:rPr>
        <w:tab/>
        <w:t>February 15, 2012</w:t>
      </w:r>
    </w:p>
    <w:p w:rsidR="00EA3CE7" w:rsidRDefault="00EA3CE7" w:rsidP="00EA3CE7">
      <w:pPr>
        <w:ind w:left="1080" w:right="750"/>
        <w:outlineLvl w:val="0"/>
        <w:rPr>
          <w:rFonts w:ascii="Cambria" w:hAnsi="Cambria"/>
        </w:rPr>
      </w:pPr>
      <w:r>
        <w:rPr>
          <w:rFonts w:ascii="Cambria" w:hAnsi="Cambria"/>
        </w:rPr>
        <w:t>August 17, 2011</w:t>
      </w:r>
      <w:r>
        <w:rPr>
          <w:rFonts w:ascii="Cambria" w:hAnsi="Cambria"/>
        </w:rPr>
        <w:tab/>
      </w:r>
      <w:r>
        <w:rPr>
          <w:rFonts w:ascii="Cambria" w:hAnsi="Cambria"/>
        </w:rPr>
        <w:tab/>
      </w:r>
      <w:r>
        <w:rPr>
          <w:rFonts w:ascii="Cambria" w:hAnsi="Cambria"/>
        </w:rPr>
        <w:tab/>
        <w:t>March 21, 2012</w:t>
      </w:r>
    </w:p>
    <w:p w:rsidR="00EA3CE7" w:rsidRDefault="00EA3CE7" w:rsidP="00EA3CE7">
      <w:pPr>
        <w:ind w:left="1080" w:right="750"/>
        <w:outlineLvl w:val="0"/>
        <w:rPr>
          <w:rFonts w:ascii="Cambria" w:hAnsi="Cambria"/>
        </w:rPr>
      </w:pPr>
      <w:r>
        <w:rPr>
          <w:rFonts w:ascii="Cambria" w:hAnsi="Cambria"/>
        </w:rPr>
        <w:t>September 21, 2011</w:t>
      </w:r>
      <w:r>
        <w:rPr>
          <w:rFonts w:ascii="Cambria" w:hAnsi="Cambria"/>
        </w:rPr>
        <w:tab/>
      </w:r>
      <w:r>
        <w:rPr>
          <w:rFonts w:ascii="Cambria" w:hAnsi="Cambria"/>
        </w:rPr>
        <w:tab/>
        <w:t>April 19, 2012</w:t>
      </w:r>
    </w:p>
    <w:p w:rsidR="00EA3CE7" w:rsidRDefault="00EA3CE7" w:rsidP="00EA3CE7">
      <w:pPr>
        <w:ind w:left="1080" w:right="750"/>
        <w:outlineLvl w:val="0"/>
        <w:rPr>
          <w:rFonts w:ascii="Cambria" w:hAnsi="Cambria"/>
        </w:rPr>
      </w:pPr>
      <w:r>
        <w:rPr>
          <w:rFonts w:ascii="Cambria" w:hAnsi="Cambria"/>
        </w:rPr>
        <w:t>October 19, 2011</w:t>
      </w:r>
      <w:r>
        <w:rPr>
          <w:rFonts w:ascii="Cambria" w:hAnsi="Cambria"/>
        </w:rPr>
        <w:tab/>
      </w:r>
      <w:r>
        <w:rPr>
          <w:rFonts w:ascii="Cambria" w:hAnsi="Cambria"/>
        </w:rPr>
        <w:tab/>
      </w:r>
      <w:r>
        <w:rPr>
          <w:rFonts w:ascii="Cambria" w:hAnsi="Cambria"/>
        </w:rPr>
        <w:tab/>
        <w:t xml:space="preserve">May 1, 2012 Budget Hearing </w:t>
      </w:r>
    </w:p>
    <w:p w:rsidR="00EA3CE7" w:rsidRDefault="00EA3CE7" w:rsidP="00EA3CE7">
      <w:pPr>
        <w:ind w:left="4320" w:right="750" w:hanging="3240"/>
        <w:outlineLvl w:val="0"/>
        <w:rPr>
          <w:rFonts w:ascii="Cambria" w:hAnsi="Cambria"/>
        </w:rPr>
      </w:pPr>
      <w:r>
        <w:rPr>
          <w:rFonts w:ascii="Cambria" w:hAnsi="Cambria"/>
        </w:rPr>
        <w:t>November 16, 2011</w:t>
      </w:r>
      <w:r>
        <w:rPr>
          <w:rFonts w:ascii="Cambria" w:hAnsi="Cambria"/>
        </w:rPr>
        <w:tab/>
        <w:t>May 15, 2012 Annual Meeting/Budget Vote</w:t>
      </w:r>
    </w:p>
    <w:p w:rsidR="00EA3CE7" w:rsidRPr="00C50B08" w:rsidRDefault="00EA3CE7" w:rsidP="00EA3CE7">
      <w:pPr>
        <w:ind w:left="1080" w:right="750"/>
        <w:outlineLvl w:val="0"/>
        <w:rPr>
          <w:rFonts w:ascii="Cambria" w:hAnsi="Cambria"/>
        </w:rPr>
      </w:pPr>
      <w:r>
        <w:rPr>
          <w:rFonts w:ascii="Cambria" w:hAnsi="Cambria"/>
        </w:rPr>
        <w:t>December 14, 2011</w:t>
      </w:r>
      <w:r>
        <w:rPr>
          <w:rFonts w:ascii="Cambria" w:hAnsi="Cambria"/>
        </w:rPr>
        <w:tab/>
      </w:r>
      <w:r>
        <w:rPr>
          <w:rFonts w:ascii="Cambria" w:hAnsi="Cambria"/>
        </w:rPr>
        <w:tab/>
        <w:t>June 20, 2012</w:t>
      </w:r>
    </w:p>
    <w:p w:rsidR="00EA3CE7" w:rsidRPr="00D8097B" w:rsidRDefault="00EA3CE7" w:rsidP="00EA3CE7">
      <w:pPr>
        <w:ind w:left="1680" w:right="750"/>
        <w:outlineLvl w:val="0"/>
        <w:rPr>
          <w:rFonts w:ascii="Cambria" w:hAnsi="Cambria"/>
          <w:b/>
        </w:rPr>
      </w:pPr>
    </w:p>
    <w:p w:rsidR="00EA3CE7" w:rsidRPr="00D8097B" w:rsidRDefault="00EA3CE7" w:rsidP="00EA3CE7">
      <w:pPr>
        <w:ind w:right="990"/>
        <w:jc w:val="center"/>
        <w:outlineLvl w:val="0"/>
        <w:rPr>
          <w:rFonts w:ascii="Cambria" w:hAnsi="Cambria"/>
          <w:b/>
          <w:sz w:val="36"/>
          <w:szCs w:val="36"/>
        </w:rPr>
      </w:pPr>
      <w:r w:rsidRPr="00D8097B">
        <w:rPr>
          <w:rFonts w:ascii="Cambria" w:hAnsi="Cambria"/>
          <w:b/>
          <w:sz w:val="36"/>
          <w:szCs w:val="36"/>
        </w:rPr>
        <w:t>Public Participation Guidelines</w:t>
      </w:r>
    </w:p>
    <w:p w:rsidR="00EA3CE7" w:rsidRPr="005802D9" w:rsidRDefault="00EA3CE7" w:rsidP="00EA3CE7">
      <w:pPr>
        <w:rPr>
          <w:u w:val="single"/>
        </w:rPr>
      </w:pPr>
    </w:p>
    <w:p w:rsidR="00EA3CE7" w:rsidRPr="000129FE" w:rsidRDefault="00EA3CE7" w:rsidP="00EA3CE7">
      <w:pPr>
        <w:ind w:right="990"/>
        <w:jc w:val="both"/>
      </w:pPr>
      <w:r w:rsidRPr="000129FE">
        <w:t>Members of the community are invited to speak on topics of interest and / or topics to be addressed in the agenda.  The Board of Education may choose to interact with participants, but will not act upon topics that require further study before action is taken.  The participation time will be limited to three (3) minutes per person and fifteen (15) minutes overall to guarantee efficient operation of the entire meeting.</w:t>
      </w:r>
    </w:p>
    <w:p w:rsidR="00EA3CE7" w:rsidRDefault="00EA3CE7" w:rsidP="00EA3CE7">
      <w:pPr>
        <w:ind w:right="990"/>
        <w:outlineLvl w:val="0"/>
        <w:rPr>
          <w:b/>
          <w:sz w:val="22"/>
          <w:szCs w:val="22"/>
        </w:rPr>
      </w:pPr>
    </w:p>
    <w:p w:rsidR="00EA3CE7" w:rsidRDefault="00EA3CE7" w:rsidP="00EA3CE7">
      <w:pPr>
        <w:ind w:right="990"/>
        <w:outlineLvl w:val="0"/>
        <w:rPr>
          <w:b/>
          <w:sz w:val="22"/>
          <w:szCs w:val="22"/>
        </w:rPr>
      </w:pPr>
    </w:p>
    <w:p w:rsidR="00EA3CE7" w:rsidRDefault="00EA3CE7" w:rsidP="00EA3CE7">
      <w:pPr>
        <w:ind w:right="990"/>
        <w:outlineLvl w:val="0"/>
        <w:rPr>
          <w:b/>
          <w:sz w:val="22"/>
          <w:szCs w:val="22"/>
        </w:rPr>
      </w:pPr>
    </w:p>
    <w:p w:rsidR="00EA3CE7" w:rsidRDefault="00EA3CE7" w:rsidP="00EA3CE7">
      <w:pPr>
        <w:ind w:right="990"/>
        <w:outlineLvl w:val="0"/>
        <w:rPr>
          <w:b/>
          <w:sz w:val="22"/>
          <w:szCs w:val="22"/>
        </w:rPr>
      </w:pPr>
    </w:p>
    <w:p w:rsidR="00EA3CE7" w:rsidRDefault="00EA3CE7" w:rsidP="00EA3CE7">
      <w:pPr>
        <w:ind w:right="990"/>
        <w:outlineLvl w:val="0"/>
        <w:rPr>
          <w:b/>
          <w:sz w:val="22"/>
          <w:szCs w:val="22"/>
        </w:rPr>
      </w:pPr>
    </w:p>
    <w:p w:rsidR="00935902" w:rsidRDefault="00935902"/>
    <w:sectPr w:rsidR="009359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CE7"/>
    <w:rsid w:val="00935902"/>
    <w:rsid w:val="00C65197"/>
    <w:rsid w:val="00EA3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CE7"/>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A3CE7"/>
    <w:pPr>
      <w:spacing w:after="0"/>
    </w:pPr>
    <w:rPr>
      <w:rFonts w:ascii="Calibri" w:eastAsia="Times New Roman" w:hAnsi="Calibri" w:cs="Times New Roman"/>
      <w:sz w:val="22"/>
      <w:szCs w:val="22"/>
    </w:rPr>
  </w:style>
  <w:style w:type="character" w:customStyle="1" w:styleId="NoSpacingChar">
    <w:name w:val="No Spacing Char"/>
    <w:basedOn w:val="DefaultParagraphFont"/>
    <w:link w:val="NoSpacing"/>
    <w:uiPriority w:val="1"/>
    <w:rsid w:val="00EA3CE7"/>
    <w:rPr>
      <w:rFonts w:ascii="Calibri" w:eastAsia="Times New Roman" w:hAnsi="Calibri" w:cs="Times New Roman"/>
      <w:sz w:val="22"/>
      <w:szCs w:val="22"/>
    </w:rPr>
  </w:style>
  <w:style w:type="paragraph" w:styleId="BalloonText">
    <w:name w:val="Balloon Text"/>
    <w:basedOn w:val="Normal"/>
    <w:link w:val="BalloonTextChar"/>
    <w:uiPriority w:val="99"/>
    <w:semiHidden/>
    <w:unhideWhenUsed/>
    <w:rsid w:val="00EA3CE7"/>
    <w:rPr>
      <w:rFonts w:ascii="Tahoma" w:hAnsi="Tahoma" w:cs="Tahoma"/>
      <w:sz w:val="16"/>
      <w:szCs w:val="16"/>
    </w:rPr>
  </w:style>
  <w:style w:type="character" w:customStyle="1" w:styleId="BalloonTextChar">
    <w:name w:val="Balloon Text Char"/>
    <w:basedOn w:val="DefaultParagraphFont"/>
    <w:link w:val="BalloonText"/>
    <w:uiPriority w:val="99"/>
    <w:semiHidden/>
    <w:rsid w:val="00EA3CE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CE7"/>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A3CE7"/>
    <w:pPr>
      <w:spacing w:after="0"/>
    </w:pPr>
    <w:rPr>
      <w:rFonts w:ascii="Calibri" w:eastAsia="Times New Roman" w:hAnsi="Calibri" w:cs="Times New Roman"/>
      <w:sz w:val="22"/>
      <w:szCs w:val="22"/>
    </w:rPr>
  </w:style>
  <w:style w:type="character" w:customStyle="1" w:styleId="NoSpacingChar">
    <w:name w:val="No Spacing Char"/>
    <w:basedOn w:val="DefaultParagraphFont"/>
    <w:link w:val="NoSpacing"/>
    <w:uiPriority w:val="1"/>
    <w:rsid w:val="00EA3CE7"/>
    <w:rPr>
      <w:rFonts w:ascii="Calibri" w:eastAsia="Times New Roman" w:hAnsi="Calibri" w:cs="Times New Roman"/>
      <w:sz w:val="22"/>
      <w:szCs w:val="22"/>
    </w:rPr>
  </w:style>
  <w:style w:type="paragraph" w:styleId="BalloonText">
    <w:name w:val="Balloon Text"/>
    <w:basedOn w:val="Normal"/>
    <w:link w:val="BalloonTextChar"/>
    <w:uiPriority w:val="99"/>
    <w:semiHidden/>
    <w:unhideWhenUsed/>
    <w:rsid w:val="00EA3CE7"/>
    <w:rPr>
      <w:rFonts w:ascii="Tahoma" w:hAnsi="Tahoma" w:cs="Tahoma"/>
      <w:sz w:val="16"/>
      <w:szCs w:val="16"/>
    </w:rPr>
  </w:style>
  <w:style w:type="character" w:customStyle="1" w:styleId="BalloonTextChar">
    <w:name w:val="Balloon Text Char"/>
    <w:basedOn w:val="DefaultParagraphFont"/>
    <w:link w:val="BalloonText"/>
    <w:uiPriority w:val="99"/>
    <w:semiHidden/>
    <w:rsid w:val="00EA3CE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cp:lastPrinted>2012-05-04T14:52:00Z</cp:lastPrinted>
  <dcterms:created xsi:type="dcterms:W3CDTF">2012-05-04T14:43:00Z</dcterms:created>
  <dcterms:modified xsi:type="dcterms:W3CDTF">2012-05-04T14:54:00Z</dcterms:modified>
</cp:coreProperties>
</file>